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328" w:rsidRPr="007F7328" w:rsidRDefault="007F7328" w:rsidP="003872EA">
      <w:pPr>
        <w:spacing w:after="0" w:line="240" w:lineRule="auto"/>
        <w:rPr>
          <w:rFonts w:ascii="Myriad Pro Light" w:hAnsi="Myriad Pro Light" w:cstheme="minorHAnsi"/>
          <w:b/>
          <w:color w:val="BE0071"/>
        </w:rPr>
      </w:pPr>
      <w:r>
        <w:rPr>
          <w:rFonts w:ascii="Myriad Pro Light" w:hAnsi="Myriad Pro Light" w:cstheme="minorHAnsi"/>
          <w:b/>
          <w:noProof/>
          <w:color w:val="BE0071"/>
          <w:sz w:val="44"/>
        </w:rPr>
        <w:drawing>
          <wp:anchor distT="0" distB="0" distL="114300" distR="114300" simplePos="0" relativeHeight="251675648" behindDoc="1" locked="0" layoutInCell="1" allowOverlap="1" wp14:anchorId="5E8BB5B9">
            <wp:simplePos x="0" y="0"/>
            <wp:positionH relativeFrom="column">
              <wp:posOffset>5336540</wp:posOffset>
            </wp:positionH>
            <wp:positionV relativeFrom="paragraph">
              <wp:posOffset>-398308</wp:posOffset>
            </wp:positionV>
            <wp:extent cx="1524000" cy="591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2EA" w:rsidRDefault="003872EA" w:rsidP="003872EA">
      <w:pPr>
        <w:spacing w:after="0" w:line="240" w:lineRule="auto"/>
        <w:rPr>
          <w:rFonts w:ascii="Myriad Pro Light" w:hAnsi="Myriad Pro Light" w:cstheme="minorHAnsi"/>
          <w:b/>
          <w:color w:val="BE0071"/>
          <w:sz w:val="44"/>
        </w:rPr>
      </w:pPr>
      <w:r w:rsidRPr="003872EA">
        <w:rPr>
          <w:rFonts w:ascii="Myriad Pro Light" w:hAnsi="Myriad Pro Light" w:cstheme="minorHAnsi"/>
          <w:b/>
          <w:color w:val="BE0071"/>
          <w:sz w:val="44"/>
        </w:rPr>
        <w:t>Social Work C</w:t>
      </w:r>
      <w:r>
        <w:rPr>
          <w:rFonts w:ascii="Myriad Pro Light" w:hAnsi="Myriad Pro Light" w:cstheme="minorHAnsi"/>
          <w:b/>
          <w:color w:val="BE0071"/>
          <w:sz w:val="44"/>
        </w:rPr>
        <w:t xml:space="preserve">ontinuous </w:t>
      </w:r>
      <w:r w:rsidRPr="003872EA">
        <w:rPr>
          <w:rFonts w:ascii="Myriad Pro Light" w:hAnsi="Myriad Pro Light" w:cstheme="minorHAnsi"/>
          <w:b/>
          <w:color w:val="BE0071"/>
          <w:sz w:val="44"/>
        </w:rPr>
        <w:t>P</w:t>
      </w:r>
      <w:r>
        <w:rPr>
          <w:rFonts w:ascii="Myriad Pro Light" w:hAnsi="Myriad Pro Light" w:cstheme="minorHAnsi"/>
          <w:b/>
          <w:color w:val="BE0071"/>
          <w:sz w:val="44"/>
        </w:rPr>
        <w:t xml:space="preserve">rofessional </w:t>
      </w:r>
      <w:r w:rsidRPr="003872EA">
        <w:rPr>
          <w:rFonts w:ascii="Myriad Pro Light" w:hAnsi="Myriad Pro Light" w:cstheme="minorHAnsi"/>
          <w:b/>
          <w:color w:val="BE0071"/>
          <w:sz w:val="44"/>
        </w:rPr>
        <w:t>D</w:t>
      </w:r>
      <w:r>
        <w:rPr>
          <w:rFonts w:ascii="Myriad Pro Light" w:hAnsi="Myriad Pro Light" w:cstheme="minorHAnsi"/>
          <w:b/>
          <w:color w:val="BE0071"/>
          <w:sz w:val="44"/>
        </w:rPr>
        <w:t>evelopment</w:t>
      </w:r>
    </w:p>
    <w:p w:rsidR="003872EA" w:rsidRPr="003872EA" w:rsidRDefault="003872EA" w:rsidP="003872EA">
      <w:pPr>
        <w:spacing w:after="0" w:line="240" w:lineRule="auto"/>
        <w:rPr>
          <w:rFonts w:ascii="Myriad Pro Light" w:hAnsi="Myriad Pro Light" w:cstheme="minorHAnsi"/>
          <w:b/>
          <w:color w:val="BE0071"/>
          <w:sz w:val="44"/>
        </w:rPr>
      </w:pPr>
      <w:r>
        <w:rPr>
          <w:rFonts w:ascii="Myriad Pro Light" w:hAnsi="Myriad Pro Light" w:cstheme="minorHAnsi"/>
          <w:b/>
          <w:color w:val="BE0071"/>
          <w:sz w:val="44"/>
        </w:rPr>
        <w:t>Post Qualifying Programme</w:t>
      </w:r>
    </w:p>
    <w:p w:rsidR="003872EA" w:rsidRPr="007F7328" w:rsidRDefault="003872EA" w:rsidP="003872EA">
      <w:pPr>
        <w:spacing w:after="0" w:line="240" w:lineRule="auto"/>
        <w:rPr>
          <w:rFonts w:cstheme="minorHAnsi"/>
          <w:b/>
          <w:color w:val="55837F" w:themeColor="accent2" w:themeShade="BF"/>
          <w:sz w:val="18"/>
        </w:rPr>
      </w:pPr>
      <w:bookmarkStart w:id="0" w:name="_GoBack"/>
      <w:bookmarkEnd w:id="0"/>
    </w:p>
    <w:p w:rsidR="003872EA" w:rsidRPr="007427D0" w:rsidRDefault="003872EA" w:rsidP="003872EA">
      <w:pPr>
        <w:spacing w:after="0" w:line="240" w:lineRule="auto"/>
        <w:rPr>
          <w:rFonts w:cstheme="minorHAnsi"/>
          <w:color w:val="DFA71C" w:themeColor="background2" w:themeShade="80"/>
          <w:sz w:val="4"/>
        </w:rPr>
      </w:pPr>
    </w:p>
    <w:p w:rsidR="00766B82" w:rsidRPr="00766B82" w:rsidRDefault="003872EA" w:rsidP="00766B82">
      <w:pPr>
        <w:rPr>
          <w:rFonts w:ascii="Myriad Pro Light" w:hAnsi="Myriad Pro Light" w:cs="Arial"/>
          <w:b/>
          <w:sz w:val="32"/>
          <w:szCs w:val="28"/>
        </w:rPr>
      </w:pPr>
      <w:r w:rsidRPr="000026A5">
        <w:rPr>
          <w:rFonts w:ascii="Myriad Pro Light" w:hAnsi="Myriad Pro Light" w:cs="Arial"/>
          <w:b/>
          <w:sz w:val="32"/>
          <w:szCs w:val="28"/>
        </w:rPr>
        <w:t xml:space="preserve">The North-East London Social Work Development Partnership - PQ Offer </w:t>
      </w:r>
    </w:p>
    <w:p w:rsidR="003872EA" w:rsidRDefault="00766B82" w:rsidP="00922F76">
      <w:pPr>
        <w:tabs>
          <w:tab w:val="left" w:pos="9329"/>
        </w:tabs>
        <w:spacing w:after="0"/>
        <w:jc w:val="both"/>
        <w:rPr>
          <w:rFonts w:cstheme="minorHAnsi"/>
          <w:color w:val="6F530E" w:themeColor="background2" w:themeShade="40"/>
          <w:sz w:val="24"/>
          <w:szCs w:val="24"/>
        </w:rPr>
      </w:pPr>
      <w:r w:rsidRPr="000026A5">
        <w:rPr>
          <w:rFonts w:ascii="Myriad Pro Light" w:hAnsi="Myriad Pro Light" w:cs="Arial"/>
          <w:sz w:val="24"/>
        </w:rPr>
        <w:t xml:space="preserve">The </w:t>
      </w:r>
      <w:r w:rsidR="004116CD">
        <w:rPr>
          <w:rFonts w:ascii="Myriad Pro Light" w:hAnsi="Myriad Pro Light" w:cs="Arial"/>
          <w:sz w:val="24"/>
        </w:rPr>
        <w:t xml:space="preserve">NEL </w:t>
      </w:r>
      <w:r w:rsidRPr="000026A5">
        <w:rPr>
          <w:rFonts w:ascii="Myriad Pro Light" w:hAnsi="Myriad Pro Light" w:cs="Arial"/>
          <w:sz w:val="24"/>
        </w:rPr>
        <w:t xml:space="preserve">Social Work Development Partnership </w:t>
      </w:r>
      <w:r>
        <w:rPr>
          <w:rFonts w:ascii="Myriad Pro Light" w:hAnsi="Myriad Pro Light" w:cs="Arial"/>
          <w:sz w:val="24"/>
        </w:rPr>
        <w:t xml:space="preserve">has worked with HEI’s across London </w:t>
      </w:r>
      <w:r w:rsidRPr="000026A5">
        <w:rPr>
          <w:rFonts w:ascii="Myriad Pro Light" w:hAnsi="Myriad Pro Light" w:cs="Arial"/>
          <w:sz w:val="24"/>
        </w:rPr>
        <w:t xml:space="preserve">to provide a comprehensive </w:t>
      </w:r>
      <w:r w:rsidR="004116CD">
        <w:rPr>
          <w:rFonts w:ascii="Myriad Pro Light" w:hAnsi="Myriad Pro Light" w:cs="Arial"/>
          <w:sz w:val="24"/>
        </w:rPr>
        <w:t xml:space="preserve">Level 7 (Masters Level) </w:t>
      </w:r>
      <w:r w:rsidRPr="000026A5">
        <w:rPr>
          <w:rFonts w:ascii="Myriad Pro Light" w:hAnsi="Myriad Pro Light" w:cs="Arial"/>
          <w:sz w:val="24"/>
        </w:rPr>
        <w:t>Post Qualification offer</w:t>
      </w:r>
      <w:r w:rsidR="004116CD">
        <w:rPr>
          <w:rFonts w:ascii="Myriad Pro Light" w:hAnsi="Myriad Pro Light" w:cs="Arial"/>
          <w:sz w:val="24"/>
        </w:rPr>
        <w:t>. The modular approach means m</w:t>
      </w:r>
      <w:r w:rsidRPr="000026A5">
        <w:rPr>
          <w:rFonts w:ascii="Myriad Pro Light" w:hAnsi="Myriad Pro Light" w:cs="Arial"/>
          <w:sz w:val="24"/>
        </w:rPr>
        <w:t xml:space="preserve">odules can be ‘mixed and matched’ to provide maximum choice and </w:t>
      </w:r>
      <w:r w:rsidR="004116CD">
        <w:rPr>
          <w:rFonts w:ascii="Myriad Pro Light" w:hAnsi="Myriad Pro Light" w:cs="Arial"/>
          <w:sz w:val="24"/>
        </w:rPr>
        <w:t xml:space="preserve">individuals to build their own </w:t>
      </w:r>
      <w:r w:rsidRPr="000026A5">
        <w:rPr>
          <w:rFonts w:ascii="Myriad Pro Light" w:hAnsi="Myriad Pro Light" w:cs="Arial"/>
          <w:sz w:val="24"/>
        </w:rPr>
        <w:t>subject specialism</w:t>
      </w:r>
      <w:r w:rsidR="004116CD">
        <w:rPr>
          <w:rFonts w:ascii="Myriad Pro Light" w:hAnsi="Myriad Pro Light" w:cs="Arial"/>
          <w:sz w:val="24"/>
        </w:rPr>
        <w:t>s</w:t>
      </w:r>
      <w:r w:rsidRPr="000026A5">
        <w:rPr>
          <w:rFonts w:ascii="Myriad Pro Light" w:hAnsi="Myriad Pro Light" w:cs="Arial"/>
          <w:sz w:val="24"/>
        </w:rPr>
        <w:t xml:space="preserve">. </w:t>
      </w:r>
      <w:r w:rsidR="003872EA" w:rsidRPr="000026A5">
        <w:rPr>
          <w:rFonts w:ascii="Myriad Pro Light" w:eastAsia="Times New Roman" w:hAnsi="Myriad Pro Light" w:cs="Arial"/>
          <w:sz w:val="24"/>
          <w:lang w:eastAsia="en-GB"/>
        </w:rPr>
        <w:t xml:space="preserve">The </w:t>
      </w:r>
      <w:r w:rsidR="004116CD">
        <w:rPr>
          <w:rFonts w:ascii="Myriad Pro Light" w:eastAsia="Times New Roman" w:hAnsi="Myriad Pro Light" w:cs="Arial"/>
          <w:sz w:val="24"/>
          <w:lang w:eastAsia="en-GB"/>
        </w:rPr>
        <w:t xml:space="preserve">range of optional modules </w:t>
      </w:r>
      <w:r w:rsidR="003872EA" w:rsidRPr="000026A5">
        <w:rPr>
          <w:rFonts w:ascii="Myriad Pro Light" w:eastAsia="Times New Roman" w:hAnsi="Myriad Pro Light" w:cs="Arial"/>
          <w:sz w:val="24"/>
          <w:lang w:eastAsia="en-GB"/>
        </w:rPr>
        <w:t xml:space="preserve">allow you to tailor the programme to meet your CPD needs and career aspirations. The modules can be taken as stand-alone </w:t>
      </w:r>
      <w:r w:rsidR="004116CD">
        <w:rPr>
          <w:rFonts w:ascii="Myriad Pro Light" w:eastAsia="Times New Roman" w:hAnsi="Myriad Pro Light" w:cs="Arial"/>
          <w:sz w:val="24"/>
          <w:lang w:eastAsia="en-GB"/>
        </w:rPr>
        <w:t>courses</w:t>
      </w:r>
      <w:r w:rsidR="003872EA" w:rsidRPr="000026A5">
        <w:rPr>
          <w:rFonts w:ascii="Myriad Pro Light" w:eastAsia="Times New Roman" w:hAnsi="Myriad Pro Light" w:cs="Arial"/>
          <w:sz w:val="24"/>
          <w:lang w:eastAsia="en-GB"/>
        </w:rPr>
        <w:t xml:space="preserve"> with individual academic assessment.  You can also build up awards by undertaking multiple modules.</w:t>
      </w:r>
      <w:r w:rsidRPr="00766B82">
        <w:rPr>
          <w:rFonts w:ascii="Myriad Pro Light" w:eastAsia="Times New Roman" w:hAnsi="Myriad Pro Light" w:cs="Arial"/>
          <w:sz w:val="24"/>
          <w:lang w:eastAsia="en-GB"/>
        </w:rPr>
        <w:t xml:space="preserve"> </w:t>
      </w:r>
      <w:r>
        <w:rPr>
          <w:rFonts w:ascii="Myriad Pro Light" w:eastAsia="Times New Roman" w:hAnsi="Myriad Pro Light" w:cs="Arial"/>
          <w:sz w:val="24"/>
          <w:lang w:eastAsia="en-GB"/>
        </w:rPr>
        <w:t>You can</w:t>
      </w:r>
      <w:r w:rsidR="004116CD">
        <w:rPr>
          <w:rFonts w:ascii="Myriad Pro Light" w:eastAsia="Times New Roman" w:hAnsi="Myriad Pro Light" w:cs="Arial"/>
          <w:sz w:val="24"/>
          <w:lang w:eastAsia="en-GB"/>
        </w:rPr>
        <w:t xml:space="preserve"> choose to</w:t>
      </w:r>
      <w:r w:rsidRPr="000026A5">
        <w:rPr>
          <w:rFonts w:ascii="Myriad Pro Light" w:eastAsia="Times New Roman" w:hAnsi="Myriad Pro Light" w:cs="Arial"/>
          <w:sz w:val="24"/>
          <w:lang w:eastAsia="en-GB"/>
        </w:rPr>
        <w:t xml:space="preserve"> ‘exit’ </w:t>
      </w:r>
      <w:r>
        <w:rPr>
          <w:rFonts w:ascii="Myriad Pro Light" w:eastAsia="Times New Roman" w:hAnsi="Myriad Pro Light" w:cs="Arial"/>
          <w:sz w:val="24"/>
          <w:lang w:eastAsia="en-GB"/>
        </w:rPr>
        <w:t>your</w:t>
      </w:r>
      <w:r w:rsidRPr="000026A5">
        <w:rPr>
          <w:rFonts w:ascii="Myriad Pro Light" w:eastAsia="Times New Roman" w:hAnsi="Myriad Pro Light" w:cs="Arial"/>
          <w:sz w:val="24"/>
          <w:lang w:eastAsia="en-GB"/>
        </w:rPr>
        <w:t xml:space="preserve"> programme with a Post Graduate Certificate (60 academic credits), </w:t>
      </w:r>
      <w:r w:rsidR="004116CD">
        <w:rPr>
          <w:rFonts w:ascii="Myriad Pro Light" w:eastAsia="Times New Roman" w:hAnsi="Myriad Pro Light" w:cs="Arial"/>
          <w:sz w:val="24"/>
          <w:lang w:eastAsia="en-GB"/>
        </w:rPr>
        <w:t xml:space="preserve">a </w:t>
      </w:r>
      <w:r w:rsidRPr="000026A5">
        <w:rPr>
          <w:rFonts w:ascii="Myriad Pro Light" w:eastAsia="Times New Roman" w:hAnsi="Myriad Pro Light" w:cs="Arial"/>
          <w:sz w:val="24"/>
          <w:lang w:eastAsia="en-GB"/>
        </w:rPr>
        <w:t xml:space="preserve">Post Graduate Diploma (120 academic credits) or an MSc (180 academic credits) in Advanced </w:t>
      </w:r>
      <w:r w:rsidR="004116CD">
        <w:rPr>
          <w:rFonts w:ascii="Myriad Pro Light" w:eastAsia="Times New Roman" w:hAnsi="Myriad Pro Light" w:cs="Arial"/>
          <w:sz w:val="24"/>
          <w:lang w:eastAsia="en-GB"/>
        </w:rPr>
        <w:t xml:space="preserve">Social Work </w:t>
      </w:r>
      <w:r w:rsidRPr="000026A5">
        <w:rPr>
          <w:rFonts w:ascii="Myriad Pro Light" w:eastAsia="Times New Roman" w:hAnsi="Myriad Pro Light" w:cs="Arial"/>
          <w:sz w:val="24"/>
          <w:lang w:eastAsia="en-GB"/>
        </w:rPr>
        <w:t xml:space="preserve">Practice. </w:t>
      </w:r>
      <w:r w:rsidR="003872EA" w:rsidRPr="000026A5">
        <w:rPr>
          <w:rFonts w:ascii="Myriad Pro Light" w:eastAsia="Times New Roman" w:hAnsi="Myriad Pro Light" w:cs="Arial"/>
          <w:sz w:val="24"/>
          <w:lang w:eastAsia="en-GB"/>
        </w:rPr>
        <w:t xml:space="preserve">Module credits range from 15 – 60 credits at Level 7 (MA level). </w:t>
      </w:r>
    </w:p>
    <w:p w:rsidR="00C473ED" w:rsidRPr="007F7328" w:rsidRDefault="00C473ED" w:rsidP="00C473ED">
      <w:pPr>
        <w:tabs>
          <w:tab w:val="left" w:pos="9329"/>
        </w:tabs>
        <w:spacing w:after="0"/>
        <w:rPr>
          <w:rFonts w:cstheme="minorHAnsi"/>
          <w:color w:val="6F530E" w:themeColor="background2" w:themeShade="40"/>
          <w:sz w:val="10"/>
          <w:szCs w:val="24"/>
        </w:rPr>
      </w:pPr>
    </w:p>
    <w:p w:rsidR="003872EA" w:rsidRDefault="003872EA" w:rsidP="00922F76">
      <w:pPr>
        <w:spacing w:after="0"/>
        <w:rPr>
          <w:rFonts w:ascii="Myriad Pro Light" w:hAnsi="Myriad Pro Light" w:cstheme="minorHAnsi"/>
          <w:b/>
          <w:color w:val="BE0071"/>
          <w:sz w:val="28"/>
        </w:rPr>
      </w:pPr>
      <w:bookmarkStart w:id="1" w:name="Modules"/>
      <w:r w:rsidRPr="000026A5">
        <w:rPr>
          <w:rFonts w:ascii="Myriad Pro Light" w:hAnsi="Myriad Pro Light" w:cstheme="minorHAnsi"/>
          <w:b/>
          <w:color w:val="BE0071"/>
          <w:sz w:val="28"/>
        </w:rPr>
        <w:t>Modules Academic Year 2020/21</w:t>
      </w:r>
      <w:bookmarkEnd w:id="1"/>
    </w:p>
    <w:p w:rsidR="00922F76" w:rsidRPr="00922F76" w:rsidRDefault="00922F76" w:rsidP="00922F76">
      <w:pPr>
        <w:spacing w:after="0"/>
        <w:rPr>
          <w:rFonts w:ascii="Myriad Pro Light" w:hAnsi="Myriad Pro Light" w:cstheme="minorHAnsi"/>
          <w:b/>
          <w:color w:val="BE0071"/>
          <w:sz w:val="4"/>
        </w:rPr>
      </w:pPr>
    </w:p>
    <w:tbl>
      <w:tblPr>
        <w:tblStyle w:val="GridTable4-Accent4"/>
        <w:tblW w:w="10490" w:type="dxa"/>
        <w:tblInd w:w="-5" w:type="dxa"/>
        <w:tblLook w:val="04A0" w:firstRow="1" w:lastRow="0" w:firstColumn="1" w:lastColumn="0" w:noHBand="0" w:noVBand="1"/>
      </w:tblPr>
      <w:tblGrid>
        <w:gridCol w:w="8789"/>
        <w:gridCol w:w="1701"/>
      </w:tblGrid>
      <w:tr w:rsidR="00C473ED" w:rsidTr="00FD64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shd w:val="clear" w:color="auto" w:fill="BE0071"/>
          </w:tcPr>
          <w:p w:rsidR="00C473ED" w:rsidRPr="00C473ED" w:rsidRDefault="00C473ED" w:rsidP="00C473ED">
            <w:pPr>
              <w:rPr>
                <w:rFonts w:ascii="Myriad Pro Light" w:hAnsi="Myriad Pro Light" w:cstheme="minorHAnsi"/>
                <w:b w:val="0"/>
                <w:sz w:val="28"/>
                <w:szCs w:val="28"/>
              </w:rPr>
            </w:pPr>
            <w:r w:rsidRPr="00C473ED">
              <w:rPr>
                <w:rFonts w:ascii="Myriad Pro Light" w:hAnsi="Myriad Pro Light" w:cstheme="minorHAnsi"/>
                <w:b w:val="0"/>
                <w:sz w:val="28"/>
                <w:szCs w:val="28"/>
              </w:rPr>
              <w:t>MODULE</w:t>
            </w:r>
          </w:p>
        </w:tc>
        <w:tc>
          <w:tcPr>
            <w:tcW w:w="1701" w:type="dxa"/>
            <w:shd w:val="clear" w:color="auto" w:fill="BE0071"/>
          </w:tcPr>
          <w:p w:rsidR="00C473ED" w:rsidRPr="00766B82" w:rsidRDefault="00C473ED" w:rsidP="00C473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 w:cstheme="minorHAnsi"/>
                <w:b w:val="0"/>
                <w:color w:val="auto"/>
                <w:sz w:val="24"/>
                <w:szCs w:val="28"/>
              </w:rPr>
            </w:pPr>
            <w:r>
              <w:rPr>
                <w:rFonts w:ascii="Myriad Pro Light" w:hAnsi="Myriad Pro Light" w:cstheme="minorHAnsi"/>
                <w:b w:val="0"/>
                <w:sz w:val="28"/>
                <w:szCs w:val="28"/>
              </w:rPr>
              <w:t>WEIGHTIN</w:t>
            </w:r>
            <w:r w:rsidRPr="00C473ED">
              <w:rPr>
                <w:rFonts w:ascii="Myriad Pro Light" w:hAnsi="Myriad Pro Light" w:cstheme="minorHAnsi"/>
                <w:b w:val="0"/>
                <w:sz w:val="28"/>
                <w:szCs w:val="28"/>
              </w:rPr>
              <w:t>G</w:t>
            </w:r>
          </w:p>
        </w:tc>
      </w:tr>
      <w:tr w:rsidR="00C473ED" w:rsidTr="00FD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C473ED" w:rsidRPr="00BA5E4F" w:rsidRDefault="00C473ED" w:rsidP="00C473ED">
            <w:pPr>
              <w:rPr>
                <w:rFonts w:ascii="Myriad Pro Light" w:hAnsi="Myriad Pro Light" w:cstheme="minorHAnsi"/>
                <w:szCs w:val="28"/>
              </w:rPr>
            </w:pPr>
            <w:r w:rsidRPr="00BA5E4F">
              <w:rPr>
                <w:rFonts w:ascii="Myriad Pro Light" w:hAnsi="Myriad Pro Light" w:cstheme="minorHAnsi"/>
                <w:szCs w:val="28"/>
              </w:rPr>
              <w:t>Consolidation of Practice Module</w:t>
            </w:r>
          </w:p>
        </w:tc>
        <w:tc>
          <w:tcPr>
            <w:tcW w:w="1701" w:type="dxa"/>
          </w:tcPr>
          <w:p w:rsidR="00C473ED" w:rsidRPr="00BA5E4F" w:rsidRDefault="00C473ED" w:rsidP="00C47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Light" w:hAnsi="Myriad Pro Light" w:cstheme="minorHAnsi"/>
                <w:b/>
                <w:szCs w:val="28"/>
              </w:rPr>
            </w:pPr>
            <w:r w:rsidRPr="00BA5E4F">
              <w:rPr>
                <w:rFonts w:ascii="Myriad Pro Light" w:hAnsi="Myriad Pro Light" w:cstheme="minorHAnsi"/>
                <w:b/>
                <w:szCs w:val="28"/>
              </w:rPr>
              <w:t>20 Credits</w:t>
            </w:r>
          </w:p>
        </w:tc>
      </w:tr>
      <w:tr w:rsidR="00C473ED" w:rsidTr="00FD64C1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C473ED" w:rsidRPr="00BA5E4F" w:rsidRDefault="00C473ED" w:rsidP="00C473ED">
            <w:pPr>
              <w:rPr>
                <w:rFonts w:ascii="Myriad Pro Light" w:hAnsi="Myriad Pro Light" w:cstheme="minorHAnsi"/>
                <w:szCs w:val="28"/>
              </w:rPr>
            </w:pPr>
            <w:r w:rsidRPr="00BA5E4F">
              <w:rPr>
                <w:rFonts w:ascii="Myriad Pro Light" w:hAnsi="Myriad Pro Light" w:cstheme="minorHAnsi"/>
                <w:szCs w:val="28"/>
              </w:rPr>
              <w:t>Risk and Decision Making</w:t>
            </w:r>
          </w:p>
        </w:tc>
        <w:tc>
          <w:tcPr>
            <w:tcW w:w="1701" w:type="dxa"/>
          </w:tcPr>
          <w:p w:rsidR="00C473ED" w:rsidRPr="00BA5E4F" w:rsidRDefault="00C473ED" w:rsidP="00C47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 w:cstheme="minorHAnsi"/>
                <w:b/>
                <w:szCs w:val="28"/>
              </w:rPr>
            </w:pPr>
            <w:r w:rsidRPr="00BA5E4F">
              <w:rPr>
                <w:rFonts w:ascii="Myriad Pro Light" w:hAnsi="Myriad Pro Light" w:cstheme="minorHAnsi"/>
                <w:b/>
                <w:szCs w:val="28"/>
              </w:rPr>
              <w:t>40 Credits</w:t>
            </w:r>
          </w:p>
        </w:tc>
      </w:tr>
      <w:tr w:rsidR="00C473ED" w:rsidTr="00FD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C473ED" w:rsidRPr="00BA5E4F" w:rsidRDefault="00C473ED" w:rsidP="00C473ED">
            <w:pPr>
              <w:rPr>
                <w:rFonts w:ascii="Myriad Pro Light" w:hAnsi="Myriad Pro Light" w:cstheme="minorHAnsi"/>
                <w:szCs w:val="28"/>
              </w:rPr>
            </w:pPr>
            <w:r w:rsidRPr="00BA5E4F">
              <w:rPr>
                <w:rFonts w:ascii="Myriad Pro Light" w:hAnsi="Myriad Pro Light" w:cstheme="minorHAnsi"/>
                <w:szCs w:val="28"/>
              </w:rPr>
              <w:t>Advanced Safeguarding Adults at Risk</w:t>
            </w:r>
          </w:p>
        </w:tc>
        <w:tc>
          <w:tcPr>
            <w:tcW w:w="1701" w:type="dxa"/>
          </w:tcPr>
          <w:p w:rsidR="00C473ED" w:rsidRPr="00BA5E4F" w:rsidRDefault="00C473ED" w:rsidP="00C47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Light" w:hAnsi="Myriad Pro Light" w:cstheme="minorHAnsi"/>
                <w:b/>
                <w:szCs w:val="28"/>
              </w:rPr>
            </w:pPr>
            <w:r w:rsidRPr="00BA5E4F">
              <w:rPr>
                <w:rFonts w:ascii="Myriad Pro Light" w:hAnsi="Myriad Pro Light" w:cstheme="minorHAnsi"/>
                <w:b/>
                <w:szCs w:val="28"/>
              </w:rPr>
              <w:t>20 Credits</w:t>
            </w:r>
          </w:p>
        </w:tc>
      </w:tr>
      <w:tr w:rsidR="00C473ED" w:rsidTr="00FD64C1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C473ED" w:rsidRPr="00BA5E4F" w:rsidRDefault="00C473ED" w:rsidP="00C473ED">
            <w:pPr>
              <w:rPr>
                <w:rFonts w:ascii="Myriad Pro Light" w:hAnsi="Myriad Pro Light" w:cstheme="minorHAnsi"/>
                <w:szCs w:val="28"/>
              </w:rPr>
            </w:pPr>
            <w:r w:rsidRPr="00BA5E4F">
              <w:rPr>
                <w:rFonts w:ascii="Myriad Pro Light" w:hAnsi="Myriad Pro Light" w:cstheme="minorHAnsi"/>
                <w:szCs w:val="28"/>
              </w:rPr>
              <w:t>Domestic Abuse: Practice and Policy Issues</w:t>
            </w:r>
          </w:p>
        </w:tc>
        <w:tc>
          <w:tcPr>
            <w:tcW w:w="1701" w:type="dxa"/>
          </w:tcPr>
          <w:p w:rsidR="00C473ED" w:rsidRPr="00BA5E4F" w:rsidRDefault="00C473ED" w:rsidP="00C47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 w:cstheme="minorHAnsi"/>
                <w:b/>
                <w:szCs w:val="28"/>
              </w:rPr>
            </w:pPr>
            <w:r w:rsidRPr="00BA5E4F">
              <w:rPr>
                <w:rFonts w:ascii="Myriad Pro Light" w:hAnsi="Myriad Pro Light" w:cstheme="minorHAnsi"/>
                <w:b/>
                <w:szCs w:val="28"/>
              </w:rPr>
              <w:t>30 Credits</w:t>
            </w:r>
          </w:p>
        </w:tc>
      </w:tr>
      <w:tr w:rsidR="00C473ED" w:rsidTr="00FD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C473ED" w:rsidRPr="00BA5E4F" w:rsidRDefault="00C473ED" w:rsidP="00C473ED">
            <w:pPr>
              <w:rPr>
                <w:rFonts w:ascii="Myriad Pro Light" w:hAnsi="Myriad Pro Light" w:cstheme="minorHAnsi"/>
                <w:szCs w:val="28"/>
              </w:rPr>
            </w:pPr>
            <w:r w:rsidRPr="00BA5E4F">
              <w:rPr>
                <w:rFonts w:ascii="Myriad Pro Light" w:hAnsi="Myriad Pro Light" w:cstheme="minorHAnsi"/>
                <w:szCs w:val="28"/>
              </w:rPr>
              <w:t>Understanding Personality Disorders: Implications for Parenting and Child Development</w:t>
            </w:r>
          </w:p>
        </w:tc>
        <w:tc>
          <w:tcPr>
            <w:tcW w:w="1701" w:type="dxa"/>
          </w:tcPr>
          <w:p w:rsidR="00C473ED" w:rsidRPr="00BA5E4F" w:rsidRDefault="00C473ED" w:rsidP="00C47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Light" w:hAnsi="Myriad Pro Light" w:cstheme="minorHAnsi"/>
                <w:b/>
                <w:szCs w:val="28"/>
              </w:rPr>
            </w:pPr>
            <w:r w:rsidRPr="00BA5E4F">
              <w:rPr>
                <w:rFonts w:ascii="Myriad Pro Light" w:hAnsi="Myriad Pro Light" w:cstheme="minorHAnsi"/>
                <w:b/>
                <w:szCs w:val="28"/>
              </w:rPr>
              <w:t>20 Credits</w:t>
            </w:r>
          </w:p>
        </w:tc>
      </w:tr>
      <w:tr w:rsidR="00C473ED" w:rsidTr="00FD64C1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C473ED" w:rsidRPr="00BA5E4F" w:rsidRDefault="00C473ED" w:rsidP="00C473ED">
            <w:pPr>
              <w:rPr>
                <w:rFonts w:ascii="Myriad Pro Light" w:hAnsi="Myriad Pro Light" w:cstheme="minorHAnsi"/>
                <w:szCs w:val="28"/>
              </w:rPr>
            </w:pPr>
            <w:r w:rsidRPr="00BA5E4F">
              <w:rPr>
                <w:rFonts w:ascii="Myriad Pro Light" w:hAnsi="Myriad Pro Light" w:cstheme="minorHAnsi"/>
                <w:szCs w:val="28"/>
              </w:rPr>
              <w:t>Family Mental Health</w:t>
            </w:r>
          </w:p>
        </w:tc>
        <w:tc>
          <w:tcPr>
            <w:tcW w:w="1701" w:type="dxa"/>
          </w:tcPr>
          <w:p w:rsidR="00C473ED" w:rsidRPr="00BA5E4F" w:rsidRDefault="00C473ED" w:rsidP="00C47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 w:cstheme="minorHAnsi"/>
                <w:b/>
                <w:szCs w:val="28"/>
              </w:rPr>
            </w:pPr>
            <w:r w:rsidRPr="00BA5E4F">
              <w:rPr>
                <w:rFonts w:ascii="Myriad Pro Light" w:hAnsi="Myriad Pro Light" w:cstheme="minorHAnsi"/>
                <w:b/>
                <w:szCs w:val="28"/>
              </w:rPr>
              <w:t>30 Credits</w:t>
            </w:r>
          </w:p>
        </w:tc>
      </w:tr>
      <w:tr w:rsidR="00C473ED" w:rsidTr="00FD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C473ED" w:rsidRPr="00BA5E4F" w:rsidRDefault="00C473ED" w:rsidP="00C473ED">
            <w:pPr>
              <w:rPr>
                <w:rFonts w:ascii="Myriad Pro Light" w:hAnsi="Myriad Pro Light" w:cstheme="minorHAnsi"/>
                <w:szCs w:val="28"/>
              </w:rPr>
            </w:pPr>
            <w:r w:rsidRPr="00BA5E4F">
              <w:rPr>
                <w:rFonts w:ascii="Myriad Pro Light" w:hAnsi="Myriad Pro Light" w:cstheme="minorHAnsi"/>
                <w:szCs w:val="28"/>
              </w:rPr>
              <w:t>Direct Work with Young People</w:t>
            </w:r>
          </w:p>
        </w:tc>
        <w:tc>
          <w:tcPr>
            <w:tcW w:w="1701" w:type="dxa"/>
          </w:tcPr>
          <w:p w:rsidR="00C473ED" w:rsidRPr="00BA5E4F" w:rsidRDefault="00C473ED" w:rsidP="00C47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Light" w:hAnsi="Myriad Pro Light" w:cstheme="minorHAnsi"/>
                <w:b/>
                <w:szCs w:val="28"/>
              </w:rPr>
            </w:pPr>
            <w:r w:rsidRPr="00BA5E4F">
              <w:rPr>
                <w:rFonts w:ascii="Myriad Pro Light" w:hAnsi="Myriad Pro Light" w:cstheme="minorHAnsi"/>
                <w:b/>
                <w:szCs w:val="28"/>
              </w:rPr>
              <w:t>20 Credits</w:t>
            </w:r>
          </w:p>
        </w:tc>
      </w:tr>
      <w:tr w:rsidR="00C473ED" w:rsidTr="00FD64C1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C473ED" w:rsidRPr="00BA5E4F" w:rsidRDefault="00C473ED" w:rsidP="00C473ED">
            <w:pPr>
              <w:rPr>
                <w:rFonts w:ascii="Myriad Pro Light" w:hAnsi="Myriad Pro Light" w:cstheme="minorHAnsi"/>
                <w:szCs w:val="28"/>
              </w:rPr>
            </w:pPr>
            <w:r w:rsidRPr="00BA5E4F">
              <w:rPr>
                <w:rFonts w:ascii="Myriad Pro Light" w:hAnsi="Myriad Pro Light" w:cstheme="minorHAnsi"/>
                <w:szCs w:val="28"/>
              </w:rPr>
              <w:t>Advanced Practice in Child Protection &amp; Family Support</w:t>
            </w:r>
          </w:p>
        </w:tc>
        <w:tc>
          <w:tcPr>
            <w:tcW w:w="1701" w:type="dxa"/>
          </w:tcPr>
          <w:p w:rsidR="00C473ED" w:rsidRPr="00BA5E4F" w:rsidRDefault="00C473ED" w:rsidP="00C47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 w:cstheme="minorHAnsi"/>
                <w:b/>
                <w:szCs w:val="28"/>
              </w:rPr>
            </w:pPr>
            <w:r w:rsidRPr="00BA5E4F">
              <w:rPr>
                <w:rFonts w:ascii="Myriad Pro Light" w:hAnsi="Myriad Pro Light" w:cstheme="minorHAnsi"/>
                <w:b/>
                <w:szCs w:val="28"/>
              </w:rPr>
              <w:t>20 credits</w:t>
            </w:r>
          </w:p>
        </w:tc>
      </w:tr>
      <w:tr w:rsidR="00C473ED" w:rsidTr="00FD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C473ED" w:rsidRPr="00BA5E4F" w:rsidRDefault="00C473ED" w:rsidP="00C473ED">
            <w:pPr>
              <w:rPr>
                <w:rFonts w:ascii="Myriad Pro Light" w:hAnsi="Myriad Pro Light" w:cstheme="minorHAnsi"/>
                <w:szCs w:val="28"/>
              </w:rPr>
            </w:pPr>
            <w:r w:rsidRPr="00BA5E4F">
              <w:rPr>
                <w:rFonts w:ascii="Myriad Pro Light" w:hAnsi="Myriad Pro Light" w:cstheme="minorHAnsi"/>
                <w:szCs w:val="28"/>
              </w:rPr>
              <w:t>Advanced Practice in Public Law and Family Court Proceedings</w:t>
            </w:r>
          </w:p>
        </w:tc>
        <w:tc>
          <w:tcPr>
            <w:tcW w:w="1701" w:type="dxa"/>
          </w:tcPr>
          <w:p w:rsidR="00C473ED" w:rsidRPr="00BA5E4F" w:rsidRDefault="00C473ED" w:rsidP="00C47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Light" w:hAnsi="Myriad Pro Light" w:cstheme="minorHAnsi"/>
                <w:b/>
                <w:szCs w:val="28"/>
              </w:rPr>
            </w:pPr>
            <w:r w:rsidRPr="00BA5E4F">
              <w:rPr>
                <w:rFonts w:ascii="Myriad Pro Light" w:hAnsi="Myriad Pro Light" w:cstheme="minorHAnsi"/>
                <w:b/>
                <w:szCs w:val="28"/>
              </w:rPr>
              <w:t>20 Credits</w:t>
            </w:r>
          </w:p>
        </w:tc>
      </w:tr>
      <w:tr w:rsidR="00C473ED" w:rsidTr="00FD64C1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C473ED" w:rsidRPr="00BA5E4F" w:rsidRDefault="00C473ED" w:rsidP="00C473ED">
            <w:pPr>
              <w:rPr>
                <w:rFonts w:ascii="Myriad Pro Light" w:hAnsi="Myriad Pro Light" w:cstheme="minorHAnsi"/>
                <w:szCs w:val="28"/>
              </w:rPr>
            </w:pPr>
            <w:r w:rsidRPr="00BA5E4F">
              <w:rPr>
                <w:rFonts w:ascii="Myriad Pro Light" w:hAnsi="Myriad Pro Light" w:cstheme="minorHAnsi"/>
                <w:szCs w:val="28"/>
              </w:rPr>
              <w:t>Creative Social Work (Work Based Learning)</w:t>
            </w:r>
          </w:p>
        </w:tc>
        <w:tc>
          <w:tcPr>
            <w:tcW w:w="1701" w:type="dxa"/>
          </w:tcPr>
          <w:p w:rsidR="00C473ED" w:rsidRPr="00BA5E4F" w:rsidRDefault="00C473ED" w:rsidP="00C47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 w:cstheme="minorHAnsi"/>
                <w:b/>
                <w:szCs w:val="28"/>
              </w:rPr>
            </w:pPr>
            <w:r w:rsidRPr="00BA5E4F">
              <w:rPr>
                <w:rFonts w:ascii="Myriad Pro Light" w:hAnsi="Myriad Pro Light" w:cstheme="minorHAnsi"/>
                <w:b/>
                <w:szCs w:val="28"/>
              </w:rPr>
              <w:t>30 Credits</w:t>
            </w:r>
          </w:p>
        </w:tc>
      </w:tr>
      <w:tr w:rsidR="00C473ED" w:rsidTr="00FD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C473ED" w:rsidRPr="00BA5E4F" w:rsidRDefault="00C473ED" w:rsidP="00C473ED">
            <w:pPr>
              <w:rPr>
                <w:rFonts w:ascii="Myriad Pro Light" w:hAnsi="Myriad Pro Light" w:cstheme="minorHAnsi"/>
                <w:szCs w:val="28"/>
              </w:rPr>
            </w:pPr>
            <w:r w:rsidRPr="00BA5E4F">
              <w:rPr>
                <w:rFonts w:ascii="Myriad Pro Light" w:hAnsi="Myriad Pro Light" w:cstheme="minorHAnsi"/>
                <w:szCs w:val="28"/>
              </w:rPr>
              <w:t>Professional Supervision &amp; Practice Assessment</w:t>
            </w:r>
          </w:p>
        </w:tc>
        <w:tc>
          <w:tcPr>
            <w:tcW w:w="1701" w:type="dxa"/>
          </w:tcPr>
          <w:p w:rsidR="00C473ED" w:rsidRPr="00BA5E4F" w:rsidRDefault="00C473ED" w:rsidP="00C47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Light" w:hAnsi="Myriad Pro Light" w:cstheme="minorHAnsi"/>
                <w:b/>
                <w:szCs w:val="28"/>
              </w:rPr>
            </w:pPr>
            <w:r w:rsidRPr="00BA5E4F">
              <w:rPr>
                <w:rFonts w:ascii="Myriad Pro Light" w:hAnsi="Myriad Pro Light" w:cstheme="minorHAnsi"/>
                <w:b/>
                <w:szCs w:val="28"/>
              </w:rPr>
              <w:t>15 Credits</w:t>
            </w:r>
          </w:p>
        </w:tc>
      </w:tr>
      <w:tr w:rsidR="00C473ED" w:rsidTr="00FD64C1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C473ED" w:rsidRPr="00BA5E4F" w:rsidRDefault="00C473ED" w:rsidP="00C473ED">
            <w:pPr>
              <w:rPr>
                <w:rFonts w:ascii="Myriad Pro Light" w:hAnsi="Myriad Pro Light" w:cstheme="minorHAnsi"/>
                <w:szCs w:val="28"/>
              </w:rPr>
            </w:pPr>
            <w:r w:rsidRPr="00BA5E4F">
              <w:rPr>
                <w:rFonts w:ascii="Myriad Pro Light" w:hAnsi="Myriad Pro Light" w:cstheme="minorHAnsi"/>
                <w:szCs w:val="28"/>
              </w:rPr>
              <w:t>Project Development: Advanced Practice for Leadership and Innovation</w:t>
            </w:r>
          </w:p>
        </w:tc>
        <w:tc>
          <w:tcPr>
            <w:tcW w:w="1701" w:type="dxa"/>
          </w:tcPr>
          <w:p w:rsidR="00C473ED" w:rsidRPr="00BA5E4F" w:rsidRDefault="00C473ED" w:rsidP="00C47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 w:cstheme="minorHAnsi"/>
                <w:b/>
                <w:szCs w:val="28"/>
              </w:rPr>
            </w:pPr>
            <w:r w:rsidRPr="00BA5E4F">
              <w:rPr>
                <w:rFonts w:ascii="Myriad Pro Light" w:hAnsi="Myriad Pro Light" w:cstheme="minorHAnsi"/>
                <w:b/>
                <w:szCs w:val="28"/>
              </w:rPr>
              <w:t>40 Credits</w:t>
            </w:r>
          </w:p>
        </w:tc>
      </w:tr>
      <w:tr w:rsidR="00C473ED" w:rsidTr="00FD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C473ED" w:rsidRPr="00BA5E4F" w:rsidRDefault="00C473ED" w:rsidP="00C473ED">
            <w:pPr>
              <w:rPr>
                <w:rFonts w:ascii="Myriad Pro Light" w:hAnsi="Myriad Pro Light" w:cstheme="minorHAnsi"/>
                <w:szCs w:val="28"/>
              </w:rPr>
            </w:pPr>
            <w:r w:rsidRPr="00BA5E4F">
              <w:rPr>
                <w:rFonts w:ascii="Myriad Pro Light" w:hAnsi="Myriad Pro Light" w:cstheme="minorHAnsi"/>
                <w:szCs w:val="28"/>
              </w:rPr>
              <w:t>Practice Educator Programme Combined 1 &amp; 2 LMU</w:t>
            </w:r>
          </w:p>
        </w:tc>
        <w:tc>
          <w:tcPr>
            <w:tcW w:w="1701" w:type="dxa"/>
          </w:tcPr>
          <w:p w:rsidR="00C473ED" w:rsidRPr="00BA5E4F" w:rsidRDefault="00C473ED" w:rsidP="00C47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Light" w:hAnsi="Myriad Pro Light" w:cstheme="minorHAnsi"/>
                <w:b/>
                <w:szCs w:val="28"/>
              </w:rPr>
            </w:pPr>
            <w:r w:rsidRPr="00BA5E4F">
              <w:rPr>
                <w:rFonts w:ascii="Myriad Pro Light" w:hAnsi="Myriad Pro Light" w:cstheme="minorHAnsi"/>
                <w:b/>
                <w:szCs w:val="28"/>
              </w:rPr>
              <w:t>30 Credits</w:t>
            </w:r>
          </w:p>
        </w:tc>
      </w:tr>
      <w:tr w:rsidR="00C473ED" w:rsidTr="00FD64C1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C473ED" w:rsidRPr="00BA5E4F" w:rsidRDefault="00C473ED" w:rsidP="00C473ED">
            <w:pPr>
              <w:rPr>
                <w:rFonts w:ascii="Myriad Pro Light" w:hAnsi="Myriad Pro Light" w:cstheme="minorHAnsi"/>
                <w:szCs w:val="28"/>
              </w:rPr>
            </w:pPr>
            <w:r w:rsidRPr="00BA5E4F">
              <w:rPr>
                <w:rFonts w:ascii="Myriad Pro Light" w:hAnsi="Myriad Pro Light" w:cstheme="minorHAnsi"/>
                <w:szCs w:val="28"/>
              </w:rPr>
              <w:t>Practice Educator Programme Combined 1 &amp; 2 UEL</w:t>
            </w:r>
          </w:p>
        </w:tc>
        <w:tc>
          <w:tcPr>
            <w:tcW w:w="1701" w:type="dxa"/>
          </w:tcPr>
          <w:p w:rsidR="00C473ED" w:rsidRPr="00BA5E4F" w:rsidRDefault="00C473ED" w:rsidP="00C47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 w:cstheme="minorHAnsi"/>
                <w:b/>
                <w:szCs w:val="28"/>
              </w:rPr>
            </w:pPr>
            <w:r w:rsidRPr="00BA5E4F">
              <w:rPr>
                <w:rFonts w:ascii="Myriad Pro Light" w:hAnsi="Myriad Pro Light" w:cstheme="minorHAnsi"/>
                <w:b/>
                <w:szCs w:val="28"/>
              </w:rPr>
              <w:t>60 Credits</w:t>
            </w:r>
          </w:p>
        </w:tc>
      </w:tr>
      <w:tr w:rsidR="00C473ED" w:rsidTr="00FD64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C473ED" w:rsidRPr="00BA5E4F" w:rsidRDefault="00C473ED" w:rsidP="00C473ED">
            <w:pPr>
              <w:rPr>
                <w:rFonts w:ascii="Myriad Pro Light" w:hAnsi="Myriad Pro Light" w:cstheme="minorHAnsi"/>
                <w:szCs w:val="28"/>
              </w:rPr>
            </w:pPr>
            <w:r w:rsidRPr="00BA5E4F">
              <w:rPr>
                <w:rFonts w:ascii="Myriad Pro Light" w:hAnsi="Myriad Pro Light" w:cstheme="minorHAnsi"/>
                <w:szCs w:val="28"/>
              </w:rPr>
              <w:t>Practice Educator Programme PEPs 1 ONLY GOLDSMITHS</w:t>
            </w:r>
          </w:p>
        </w:tc>
        <w:tc>
          <w:tcPr>
            <w:tcW w:w="1701" w:type="dxa"/>
          </w:tcPr>
          <w:p w:rsidR="00C473ED" w:rsidRPr="00BA5E4F" w:rsidRDefault="00C473ED" w:rsidP="00C473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 Light" w:hAnsi="Myriad Pro Light" w:cstheme="minorHAnsi"/>
                <w:b/>
                <w:szCs w:val="28"/>
              </w:rPr>
            </w:pPr>
            <w:r w:rsidRPr="00BA5E4F">
              <w:rPr>
                <w:rFonts w:ascii="Myriad Pro Light" w:hAnsi="Myriad Pro Light" w:cstheme="minorHAnsi"/>
                <w:b/>
                <w:szCs w:val="28"/>
              </w:rPr>
              <w:t>15 Credits</w:t>
            </w:r>
          </w:p>
        </w:tc>
      </w:tr>
      <w:tr w:rsidR="00C473ED" w:rsidTr="00FD64C1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</w:tcPr>
          <w:p w:rsidR="00C473ED" w:rsidRPr="00BA5E4F" w:rsidRDefault="00C473ED" w:rsidP="00C473ED">
            <w:pPr>
              <w:rPr>
                <w:rFonts w:ascii="Myriad Pro Light" w:hAnsi="Myriad Pro Light" w:cstheme="minorHAnsi"/>
                <w:szCs w:val="28"/>
              </w:rPr>
            </w:pPr>
            <w:r w:rsidRPr="00BA5E4F">
              <w:rPr>
                <w:rFonts w:ascii="Myriad Pro Light" w:hAnsi="Myriad Pro Light" w:cstheme="minorHAnsi"/>
                <w:szCs w:val="28"/>
              </w:rPr>
              <w:t>Practice Educator Programme PEPs 2 ONLY GOLDSMITHS</w:t>
            </w:r>
          </w:p>
        </w:tc>
        <w:tc>
          <w:tcPr>
            <w:tcW w:w="1701" w:type="dxa"/>
          </w:tcPr>
          <w:p w:rsidR="00C473ED" w:rsidRPr="00BA5E4F" w:rsidRDefault="00C473ED" w:rsidP="00C47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 Light" w:hAnsi="Myriad Pro Light" w:cstheme="minorHAnsi"/>
                <w:b/>
                <w:szCs w:val="28"/>
              </w:rPr>
            </w:pPr>
            <w:r w:rsidRPr="00BA5E4F">
              <w:rPr>
                <w:rFonts w:ascii="Myriad Pro Light" w:hAnsi="Myriad Pro Light" w:cstheme="minorHAnsi"/>
                <w:b/>
                <w:szCs w:val="28"/>
              </w:rPr>
              <w:t>15 Credits</w:t>
            </w:r>
          </w:p>
        </w:tc>
      </w:tr>
    </w:tbl>
    <w:p w:rsidR="00FD64C1" w:rsidRPr="00FD64C1" w:rsidRDefault="00FD64C1" w:rsidP="00BA5E4F">
      <w:pPr>
        <w:tabs>
          <w:tab w:val="left" w:pos="9329"/>
        </w:tabs>
        <w:spacing w:after="0"/>
        <w:rPr>
          <w:rFonts w:cstheme="minorHAnsi"/>
          <w:color w:val="6F530E" w:themeColor="background2" w:themeShade="40"/>
          <w:sz w:val="24"/>
          <w:szCs w:val="24"/>
        </w:rPr>
      </w:pPr>
      <w:r>
        <w:rPr>
          <w:rFonts w:cstheme="minorHAnsi"/>
          <w:noProof/>
          <w:color w:val="6F530E" w:themeColor="background2" w:themeShade="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230505</wp:posOffset>
                </wp:positionV>
                <wp:extent cx="6703060" cy="1427480"/>
                <wp:effectExtent l="0" t="0" r="21590" b="20320"/>
                <wp:wrapTight wrapText="bothSides">
                  <wp:wrapPolygon edited="0">
                    <wp:start x="0" y="0"/>
                    <wp:lineTo x="0" y="21619"/>
                    <wp:lineTo x="21608" y="21619"/>
                    <wp:lineTo x="21608" y="0"/>
                    <wp:lineTo x="0" y="0"/>
                  </wp:wrapPolygon>
                </wp:wrapTight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060" cy="1427480"/>
                        </a:xfrm>
                        <a:prstGeom prst="rect">
                          <a:avLst/>
                        </a:prstGeom>
                        <a:solidFill>
                          <a:srgbClr val="BE0071"/>
                        </a:solidFill>
                        <a:ln>
                          <a:solidFill>
                            <a:srgbClr val="BE00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E4F" w:rsidRPr="00FD64C1" w:rsidRDefault="00BA5E4F" w:rsidP="00BA5E4F">
                            <w:pPr>
                              <w:tabs>
                                <w:tab w:val="left" w:pos="9329"/>
                              </w:tabs>
                              <w:spacing w:after="0"/>
                              <w:rPr>
                                <w:rFonts w:ascii="Myriad Pro Light" w:hAnsi="Myriad Pro Light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D64C1">
                              <w:rPr>
                                <w:rFonts w:ascii="Myriad Pro Light" w:hAnsi="Myriad Pro Light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SUMMARY</w:t>
                            </w:r>
                            <w:r w:rsidRPr="00FD64C1">
                              <w:rPr>
                                <w:rFonts w:ascii="Myriad Pro Light" w:hAnsi="Myriad Pro Light" w:cstheme="minorHAns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A5E4F" w:rsidRPr="00FD64C1" w:rsidRDefault="00BA5E4F" w:rsidP="004116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Myriad Pro Light" w:hAnsi="Myriad Pro Light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FD64C1">
                              <w:rPr>
                                <w:rFonts w:ascii="Myriad Pro Light" w:hAnsi="Myriad Pro Light"/>
                                <w:b/>
                                <w:color w:val="FFFFFF" w:themeColor="background1"/>
                                <w:sz w:val="24"/>
                              </w:rPr>
                              <w:t xml:space="preserve">Stand-alone Masters Level 7 modules of 15, 20, 30, 40 or 60 credits. </w:t>
                            </w:r>
                          </w:p>
                          <w:p w:rsidR="004116CD" w:rsidRPr="00FD64C1" w:rsidRDefault="00BA5E4F" w:rsidP="004116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Myriad Pro Light" w:hAnsi="Myriad Pro Light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FD64C1">
                              <w:rPr>
                                <w:rFonts w:ascii="Myriad Pro Light" w:hAnsi="Myriad Pro Light"/>
                                <w:b/>
                                <w:color w:val="FFFFFF" w:themeColor="background1"/>
                                <w:sz w:val="24"/>
                              </w:rPr>
                              <w:t>Mix &amp; Match modules to suit service/practitioner needs</w:t>
                            </w:r>
                          </w:p>
                          <w:p w:rsidR="00BA5E4F" w:rsidRPr="00FD64C1" w:rsidRDefault="00FD64C1" w:rsidP="004116C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 w:hanging="284"/>
                              <w:rPr>
                                <w:rFonts w:ascii="Myriad Pro Light" w:hAnsi="Myriad Pro Light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FD64C1">
                              <w:rPr>
                                <w:rFonts w:ascii="Myriad Pro Light" w:hAnsi="Myriad Pro Light"/>
                                <w:b/>
                                <w:color w:val="FFFFFF" w:themeColor="background1"/>
                                <w:sz w:val="24"/>
                              </w:rPr>
                              <w:t xml:space="preserve">Exit </w:t>
                            </w:r>
                            <w:r w:rsidR="00BA5E4F" w:rsidRPr="00FD64C1">
                              <w:rPr>
                                <w:rFonts w:ascii="Myriad Pro Light" w:hAnsi="Myriad Pro Light"/>
                                <w:b/>
                                <w:color w:val="FFFFFF" w:themeColor="background1"/>
                                <w:sz w:val="24"/>
                              </w:rPr>
                              <w:t xml:space="preserve">Awards: Post Graduate Certificate = 60 credits, Post </w:t>
                            </w:r>
                            <w:r w:rsidR="007F7328">
                              <w:rPr>
                                <w:rFonts w:ascii="Myriad Pro Light" w:hAnsi="Myriad Pro Light"/>
                                <w:b/>
                                <w:color w:val="FFFFFF" w:themeColor="background1"/>
                                <w:sz w:val="24"/>
                              </w:rPr>
                              <w:t xml:space="preserve">Graduate Diploma = 120 credits, </w:t>
                            </w:r>
                            <w:r w:rsidR="00BA5E4F" w:rsidRPr="00FD64C1">
                              <w:rPr>
                                <w:rFonts w:ascii="Myriad Pro Light" w:hAnsi="Myriad Pro Light"/>
                                <w:b/>
                                <w:color w:val="FFFFFF" w:themeColor="background1"/>
                                <w:sz w:val="24"/>
                              </w:rPr>
                              <w:t>MSc = 180</w:t>
                            </w:r>
                            <w:r w:rsidR="004116CD" w:rsidRPr="00FD64C1">
                              <w:rPr>
                                <w:rFonts w:ascii="Myriad Pro Light" w:hAnsi="Myriad Pro Light"/>
                                <w:b/>
                                <w:color w:val="FFFFFF" w:themeColor="background1"/>
                                <w:sz w:val="24"/>
                              </w:rPr>
                              <w:t xml:space="preserve"> credits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.6pt;margin-top:18.15pt;width:527.8pt;height:112.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" fillcolor="#be0071" strokecolor="#be0071" strokeweight="1pt">
                <v:textbox>
                  <w:txbxContent>
                    <w:p w:rsidR="00BA5E4F" w:rsidRPr="00FD64C1" w:rsidRDefault="00BA5E4F" w:rsidP="00BA5E4F">
                      <w:pPr>
                        <w:tabs>
                          <w:tab w:val="left" w:pos="9329"/>
                        </w:tabs>
                        <w:spacing w:after="0"/>
                        <w:rPr>
                          <w:rFonts w:ascii="Myriad Pro Light" w:hAnsi="Myriad Pro Light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D64C1">
                        <w:rPr>
                          <w:rFonts w:ascii="Myriad Pro Light" w:hAnsi="Myriad Pro Light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>SUMMARY</w:t>
                      </w:r>
                      <w:r w:rsidRPr="00FD64C1">
                        <w:rPr>
                          <w:rFonts w:ascii="Myriad Pro Light" w:hAnsi="Myriad Pro Light" w:cstheme="minorHAnsi"/>
                          <w:b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  <w:p w:rsidR="00BA5E4F" w:rsidRPr="00FD64C1" w:rsidRDefault="00BA5E4F" w:rsidP="004116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Myriad Pro Light" w:hAnsi="Myriad Pro Light"/>
                          <w:b/>
                          <w:color w:val="FFFFFF" w:themeColor="background1"/>
                          <w:sz w:val="24"/>
                        </w:rPr>
                      </w:pPr>
                      <w:r w:rsidRPr="00FD64C1">
                        <w:rPr>
                          <w:rFonts w:ascii="Myriad Pro Light" w:hAnsi="Myriad Pro Light"/>
                          <w:b/>
                          <w:color w:val="FFFFFF" w:themeColor="background1"/>
                          <w:sz w:val="24"/>
                        </w:rPr>
                        <w:t xml:space="preserve">Stand-alone Masters Level 7 modules of 15, 20, 30, 40 or 60 credits. </w:t>
                      </w:r>
                    </w:p>
                    <w:p w:rsidR="004116CD" w:rsidRPr="00FD64C1" w:rsidRDefault="00BA5E4F" w:rsidP="004116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Myriad Pro Light" w:hAnsi="Myriad Pro Light"/>
                          <w:b/>
                          <w:color w:val="FFFFFF" w:themeColor="background1"/>
                          <w:sz w:val="24"/>
                        </w:rPr>
                      </w:pPr>
                      <w:r w:rsidRPr="00FD64C1">
                        <w:rPr>
                          <w:rFonts w:ascii="Myriad Pro Light" w:hAnsi="Myriad Pro Light"/>
                          <w:b/>
                          <w:color w:val="FFFFFF" w:themeColor="background1"/>
                          <w:sz w:val="24"/>
                        </w:rPr>
                        <w:t>Mix &amp; Match modules to suit service/practitioner needs</w:t>
                      </w:r>
                    </w:p>
                    <w:p w:rsidR="00BA5E4F" w:rsidRPr="00FD64C1" w:rsidRDefault="00FD64C1" w:rsidP="004116C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 w:hanging="284"/>
                        <w:rPr>
                          <w:rFonts w:ascii="Myriad Pro Light" w:hAnsi="Myriad Pro Light"/>
                          <w:b/>
                          <w:color w:val="FFFFFF" w:themeColor="background1"/>
                          <w:sz w:val="24"/>
                        </w:rPr>
                      </w:pPr>
                      <w:r w:rsidRPr="00FD64C1">
                        <w:rPr>
                          <w:rFonts w:ascii="Myriad Pro Light" w:hAnsi="Myriad Pro Light"/>
                          <w:b/>
                          <w:color w:val="FFFFFF" w:themeColor="background1"/>
                          <w:sz w:val="24"/>
                        </w:rPr>
                        <w:t xml:space="preserve">Exit </w:t>
                      </w:r>
                      <w:r w:rsidR="00BA5E4F" w:rsidRPr="00FD64C1">
                        <w:rPr>
                          <w:rFonts w:ascii="Myriad Pro Light" w:hAnsi="Myriad Pro Light"/>
                          <w:b/>
                          <w:color w:val="FFFFFF" w:themeColor="background1"/>
                          <w:sz w:val="24"/>
                        </w:rPr>
                        <w:t xml:space="preserve">Awards: Post Graduate Certificate = 60 credits, Post </w:t>
                      </w:r>
                      <w:r w:rsidR="007F7328">
                        <w:rPr>
                          <w:rFonts w:ascii="Myriad Pro Light" w:hAnsi="Myriad Pro Light"/>
                          <w:b/>
                          <w:color w:val="FFFFFF" w:themeColor="background1"/>
                          <w:sz w:val="24"/>
                        </w:rPr>
                        <w:t xml:space="preserve">Graduate Diploma = 120 credits, </w:t>
                      </w:r>
                      <w:r w:rsidR="00BA5E4F" w:rsidRPr="00FD64C1">
                        <w:rPr>
                          <w:rFonts w:ascii="Myriad Pro Light" w:hAnsi="Myriad Pro Light"/>
                          <w:b/>
                          <w:color w:val="FFFFFF" w:themeColor="background1"/>
                          <w:sz w:val="24"/>
                        </w:rPr>
                        <w:t>MSc = 180</w:t>
                      </w:r>
                      <w:r w:rsidR="004116CD" w:rsidRPr="00FD64C1">
                        <w:rPr>
                          <w:rFonts w:ascii="Myriad Pro Light" w:hAnsi="Myriad Pro Light"/>
                          <w:b/>
                          <w:color w:val="FFFFFF" w:themeColor="background1"/>
                          <w:sz w:val="24"/>
                        </w:rPr>
                        <w:t xml:space="preserve"> credits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C473ED" w:rsidRPr="007F7328" w:rsidRDefault="00BA5E4F" w:rsidP="00BA5E4F">
      <w:pPr>
        <w:tabs>
          <w:tab w:val="left" w:pos="9329"/>
        </w:tabs>
        <w:spacing w:after="0"/>
        <w:rPr>
          <w:rFonts w:ascii="Myriad Pro Light" w:hAnsi="Myriad Pro Light" w:cstheme="minorHAnsi"/>
          <w:b/>
          <w:color w:val="BE0071"/>
          <w:sz w:val="28"/>
          <w:szCs w:val="24"/>
        </w:rPr>
      </w:pPr>
      <w:r w:rsidRPr="007F7328">
        <w:rPr>
          <w:rFonts w:ascii="Myriad Pro Light" w:hAnsi="Myriad Pro Light" w:cstheme="minorHAnsi"/>
          <w:b/>
          <w:color w:val="BE0071"/>
          <w:sz w:val="28"/>
          <w:szCs w:val="24"/>
        </w:rPr>
        <w:t>For more informa</w:t>
      </w:r>
      <w:r w:rsidR="004116CD" w:rsidRPr="007F7328">
        <w:rPr>
          <w:rFonts w:ascii="Myriad Pro Light" w:hAnsi="Myriad Pro Light" w:cstheme="minorHAnsi"/>
          <w:b/>
          <w:color w:val="BE0071"/>
          <w:sz w:val="28"/>
          <w:szCs w:val="24"/>
        </w:rPr>
        <w:t xml:space="preserve">tion </w:t>
      </w:r>
      <w:r w:rsidR="007F7328">
        <w:rPr>
          <w:rFonts w:ascii="Myriad Pro Light" w:hAnsi="Myriad Pro Light" w:cstheme="minorHAnsi"/>
          <w:b/>
          <w:color w:val="BE0071"/>
          <w:sz w:val="28"/>
          <w:szCs w:val="24"/>
        </w:rPr>
        <w:t>click on the link where you</w:t>
      </w:r>
      <w:r w:rsidR="007F7328" w:rsidRPr="007F7328">
        <w:rPr>
          <w:rFonts w:ascii="Myriad Pro Light" w:hAnsi="Myriad Pro Light" w:cstheme="minorHAnsi"/>
          <w:b/>
          <w:color w:val="BE0071"/>
          <w:sz w:val="28"/>
          <w:szCs w:val="24"/>
        </w:rPr>
        <w:t xml:space="preserve"> can find the full brochure and </w:t>
      </w:r>
      <w:r w:rsidR="007F7328">
        <w:rPr>
          <w:rFonts w:ascii="Myriad Pro Light" w:hAnsi="Myriad Pro Light" w:cstheme="minorHAnsi"/>
          <w:b/>
          <w:color w:val="BE0071"/>
          <w:sz w:val="28"/>
          <w:szCs w:val="24"/>
        </w:rPr>
        <w:t xml:space="preserve">details </w:t>
      </w:r>
      <w:r w:rsidR="007F7328" w:rsidRPr="007F7328">
        <w:rPr>
          <w:rFonts w:ascii="Myriad Pro Light" w:hAnsi="Myriad Pro Light" w:cstheme="minorHAnsi"/>
          <w:b/>
          <w:color w:val="BE0071"/>
          <w:sz w:val="28"/>
          <w:szCs w:val="24"/>
        </w:rPr>
        <w:t xml:space="preserve">on how to apply: </w:t>
      </w:r>
      <w:hyperlink r:id="rId7" w:history="1">
        <w:r w:rsidR="007F7328" w:rsidRPr="007F7328">
          <w:rPr>
            <w:rStyle w:val="Hyperlink"/>
            <w:rFonts w:ascii="Myriad Pro Light" w:hAnsi="Myriad Pro Light" w:cstheme="minorHAnsi"/>
            <w:color w:val="0070C0"/>
            <w:sz w:val="28"/>
            <w:szCs w:val="24"/>
          </w:rPr>
          <w:t>http://intranet/training/continuous-professional-development-cpd/</w:t>
        </w:r>
      </w:hyperlink>
    </w:p>
    <w:sectPr w:rsidR="00C473ED" w:rsidRPr="007F7328" w:rsidSect="000666CC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F04A8"/>
    <w:multiLevelType w:val="hybridMultilevel"/>
    <w:tmpl w:val="61EE3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EA"/>
    <w:rsid w:val="000026A5"/>
    <w:rsid w:val="000666CC"/>
    <w:rsid w:val="000B366E"/>
    <w:rsid w:val="00131D50"/>
    <w:rsid w:val="00362126"/>
    <w:rsid w:val="003872EA"/>
    <w:rsid w:val="004116CD"/>
    <w:rsid w:val="00766B82"/>
    <w:rsid w:val="007F7328"/>
    <w:rsid w:val="00922F76"/>
    <w:rsid w:val="00AC53EF"/>
    <w:rsid w:val="00BA5E4F"/>
    <w:rsid w:val="00C473ED"/>
    <w:rsid w:val="00FD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DD60BD"/>
  <w15:chartTrackingRefBased/>
  <w15:docId w15:val="{26E9DC4F-A3AA-49FA-8F03-FDDB5B4C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2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72EA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3872EA"/>
    <w:pPr>
      <w:spacing w:after="0" w:line="240" w:lineRule="auto"/>
    </w:pPr>
    <w:tblPr>
      <w:tblStyleRowBandSize w:val="1"/>
      <w:tblStyleColBandSize w:val="1"/>
      <w:tblBorders>
        <w:top w:val="single" w:sz="4" w:space="0" w:color="AECAC8" w:themeColor="accent2" w:themeTint="99"/>
        <w:left w:val="single" w:sz="4" w:space="0" w:color="AECAC8" w:themeColor="accent2" w:themeTint="99"/>
        <w:bottom w:val="single" w:sz="4" w:space="0" w:color="AECAC8" w:themeColor="accent2" w:themeTint="99"/>
        <w:right w:val="single" w:sz="4" w:space="0" w:color="AECAC8" w:themeColor="accent2" w:themeTint="99"/>
        <w:insideH w:val="single" w:sz="4" w:space="0" w:color="AECAC8" w:themeColor="accent2" w:themeTint="99"/>
        <w:insideV w:val="single" w:sz="4" w:space="0" w:color="AECAC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A8A4" w:themeColor="accent2"/>
          <w:left w:val="single" w:sz="4" w:space="0" w:color="79A8A4" w:themeColor="accent2"/>
          <w:bottom w:val="single" w:sz="4" w:space="0" w:color="79A8A4" w:themeColor="accent2"/>
          <w:right w:val="single" w:sz="4" w:space="0" w:color="79A8A4" w:themeColor="accent2"/>
          <w:insideH w:val="nil"/>
          <w:insideV w:val="nil"/>
        </w:tcBorders>
        <w:shd w:val="clear" w:color="auto" w:fill="79A8A4" w:themeFill="accent2"/>
      </w:tcPr>
    </w:tblStylePr>
    <w:tblStylePr w:type="lastRow">
      <w:rPr>
        <w:b/>
        <w:bCs/>
      </w:rPr>
      <w:tblPr/>
      <w:tcPr>
        <w:tcBorders>
          <w:top w:val="double" w:sz="4" w:space="0" w:color="79A8A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C" w:themeFill="accent2" w:themeFillTint="33"/>
      </w:tcPr>
    </w:tblStylePr>
    <w:tblStylePr w:type="band1Horz">
      <w:tblPr/>
      <w:tcPr>
        <w:shd w:val="clear" w:color="auto" w:fill="E4EDEC" w:themeFill="accent2" w:themeFillTint="33"/>
      </w:tcPr>
    </w:tblStylePr>
  </w:style>
  <w:style w:type="table" w:styleId="TableGrid">
    <w:name w:val="Table Grid"/>
    <w:basedOn w:val="TableNormal"/>
    <w:uiPriority w:val="39"/>
    <w:rsid w:val="0076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4">
    <w:name w:val="Grid Table 4 Accent 4"/>
    <w:basedOn w:val="TableNormal"/>
    <w:uiPriority w:val="49"/>
    <w:rsid w:val="00C473ED"/>
    <w:pPr>
      <w:spacing w:after="0" w:line="240" w:lineRule="auto"/>
    </w:pPr>
    <w:tblPr>
      <w:tblStyleRowBandSize w:val="1"/>
      <w:tblStyleColBandSize w:val="1"/>
      <w:tblBorders>
        <w:top w:val="single" w:sz="4" w:space="0" w:color="CDB2B3" w:themeColor="accent4" w:themeTint="99"/>
        <w:left w:val="single" w:sz="4" w:space="0" w:color="CDB2B3" w:themeColor="accent4" w:themeTint="99"/>
        <w:bottom w:val="single" w:sz="4" w:space="0" w:color="CDB2B3" w:themeColor="accent4" w:themeTint="99"/>
        <w:right w:val="single" w:sz="4" w:space="0" w:color="CDB2B3" w:themeColor="accent4" w:themeTint="99"/>
        <w:insideH w:val="single" w:sz="4" w:space="0" w:color="CDB2B3" w:themeColor="accent4" w:themeTint="99"/>
        <w:insideV w:val="single" w:sz="4" w:space="0" w:color="CDB2B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8082" w:themeColor="accent4"/>
          <w:left w:val="single" w:sz="4" w:space="0" w:color="AD8082" w:themeColor="accent4"/>
          <w:bottom w:val="single" w:sz="4" w:space="0" w:color="AD8082" w:themeColor="accent4"/>
          <w:right w:val="single" w:sz="4" w:space="0" w:color="AD8082" w:themeColor="accent4"/>
          <w:insideH w:val="nil"/>
          <w:insideV w:val="nil"/>
        </w:tcBorders>
        <w:shd w:val="clear" w:color="auto" w:fill="AD8082" w:themeFill="accent4"/>
      </w:tcPr>
    </w:tblStylePr>
    <w:tblStylePr w:type="lastRow">
      <w:rPr>
        <w:b/>
        <w:bCs/>
      </w:rPr>
      <w:tblPr/>
      <w:tcPr>
        <w:tcBorders>
          <w:top w:val="double" w:sz="4" w:space="0" w:color="AD808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5E5" w:themeFill="accent4" w:themeFillTint="33"/>
      </w:tcPr>
    </w:tblStylePr>
    <w:tblStylePr w:type="band1Horz">
      <w:tblPr/>
      <w:tcPr>
        <w:shd w:val="clear" w:color="auto" w:fill="EEE5E5" w:themeFill="accent4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F7328"/>
    <w:rPr>
      <w:color w:val="85C4D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3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ranet/adultsocserv/home/adult-social-services-training/continuous-professional-development-cp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eathered">
  <a:themeElements>
    <a:clrScheme name="Feathered">
      <a:dk1>
        <a:sysClr val="windowText" lastClr="000000"/>
      </a:dk1>
      <a:lt1>
        <a:sysClr val="window" lastClr="FFFFFF"/>
      </a:lt1>
      <a:dk2>
        <a:srgbClr val="121316"/>
      </a:dk2>
      <a:lt2>
        <a:srgbClr val="FEFCF7"/>
      </a:lt2>
      <a:accent1>
        <a:srgbClr val="606372"/>
      </a:accent1>
      <a:accent2>
        <a:srgbClr val="79A8A4"/>
      </a:accent2>
      <a:accent3>
        <a:srgbClr val="B2AD8F"/>
      </a:accent3>
      <a:accent4>
        <a:srgbClr val="AD8082"/>
      </a:accent4>
      <a:accent5>
        <a:srgbClr val="DEC18C"/>
      </a:accent5>
      <a:accent6>
        <a:srgbClr val="92A185"/>
      </a:accent6>
      <a:hlink>
        <a:srgbClr val="85C4D2"/>
      </a:hlink>
      <a:folHlink>
        <a:srgbClr val="8E8CA7"/>
      </a:folHlink>
    </a:clrScheme>
    <a:fontScheme name="Feathered">
      <a:majorFont>
        <a:latin typeface="Century Schoolbook" panose="02040604050505020304"/>
        <a:ea typeface=""/>
        <a:cs typeface=""/>
        <a:font script="Jpan" typeface="メイリオ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eathered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07C40-60A4-4FFB-804A-1725A20F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Wells</dc:creator>
  <cp:keywords/>
  <dc:description/>
  <cp:lastModifiedBy>Samantha Wells</cp:lastModifiedBy>
  <cp:revision>5</cp:revision>
  <dcterms:created xsi:type="dcterms:W3CDTF">2020-05-06T18:20:00Z</dcterms:created>
  <dcterms:modified xsi:type="dcterms:W3CDTF">2020-05-07T11:04:00Z</dcterms:modified>
</cp:coreProperties>
</file>